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2259" w14:textId="77777777" w:rsidR="00F0336D" w:rsidRDefault="00865245" w:rsidP="00F0336D">
      <w:pPr>
        <w:jc w:val="both"/>
        <w:rPr>
          <w:rFonts w:ascii="Century Gothic" w:hAnsi="Century Gothic"/>
          <w:b/>
          <w:bCs/>
          <w:color w:val="00B050"/>
          <w:sz w:val="50"/>
          <w:szCs w:val="50"/>
        </w:rPr>
      </w:pPr>
      <w:r>
        <w:rPr>
          <w:b/>
          <w:bCs/>
          <w:noProof/>
          <w:color w:val="1F4E79"/>
        </w:rPr>
        <w:drawing>
          <wp:anchor distT="0" distB="0" distL="114300" distR="114300" simplePos="0" relativeHeight="251657728" behindDoc="0" locked="0" layoutInCell="1" allowOverlap="1" wp14:anchorId="3DAB3598" wp14:editId="6C33D698">
            <wp:simplePos x="0" y="0"/>
            <wp:positionH relativeFrom="margin">
              <wp:posOffset>2287270</wp:posOffset>
            </wp:positionH>
            <wp:positionV relativeFrom="margin">
              <wp:posOffset>-814070</wp:posOffset>
            </wp:positionV>
            <wp:extent cx="3975100" cy="1819275"/>
            <wp:effectExtent l="0" t="0" r="635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36D">
        <w:rPr>
          <w:b/>
          <w:bCs/>
          <w:noProof/>
          <w:color w:val="1F4E79"/>
        </w:rPr>
        <w:drawing>
          <wp:anchor distT="0" distB="0" distL="114300" distR="114300" simplePos="0" relativeHeight="251665920" behindDoc="0" locked="0" layoutInCell="1" allowOverlap="1" wp14:anchorId="537679E4" wp14:editId="032F03A3">
            <wp:simplePos x="0" y="0"/>
            <wp:positionH relativeFrom="margin">
              <wp:posOffset>-700405</wp:posOffset>
            </wp:positionH>
            <wp:positionV relativeFrom="margin">
              <wp:posOffset>-814070</wp:posOffset>
            </wp:positionV>
            <wp:extent cx="2996565" cy="1905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+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09171" w14:textId="77777777" w:rsidR="00F0336D" w:rsidRPr="00F0336D" w:rsidRDefault="00F0336D" w:rsidP="00F0336D">
      <w:pPr>
        <w:jc w:val="both"/>
        <w:rPr>
          <w:rFonts w:ascii="Century Gothic" w:hAnsi="Century Gothic"/>
          <w:b/>
          <w:bCs/>
          <w:color w:val="00B050"/>
          <w:sz w:val="20"/>
          <w:szCs w:val="20"/>
        </w:rPr>
      </w:pPr>
    </w:p>
    <w:p w14:paraId="1CE85F1D" w14:textId="77777777" w:rsidR="00F0336D" w:rsidRPr="00F0336D" w:rsidRDefault="00F0336D" w:rsidP="00F0336D">
      <w:pPr>
        <w:jc w:val="both"/>
        <w:rPr>
          <w:b/>
          <w:bCs/>
          <w:color w:val="1F4E79"/>
        </w:rPr>
      </w:pPr>
      <w:r>
        <w:rPr>
          <w:b/>
          <w:bCs/>
          <w:noProof/>
          <w:color w:val="1F4E79"/>
        </w:rPr>
        <w:drawing>
          <wp:anchor distT="0" distB="0" distL="114300" distR="114300" simplePos="0" relativeHeight="251673088" behindDoc="0" locked="0" layoutInCell="1" allowOverlap="1" wp14:anchorId="03EA7080" wp14:editId="53EA9AD1">
            <wp:simplePos x="0" y="0"/>
            <wp:positionH relativeFrom="margin">
              <wp:posOffset>7025005</wp:posOffset>
            </wp:positionH>
            <wp:positionV relativeFrom="margin">
              <wp:posOffset>-652145</wp:posOffset>
            </wp:positionV>
            <wp:extent cx="1851025" cy="8477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00B050"/>
          <w:sz w:val="50"/>
          <w:szCs w:val="50"/>
        </w:rPr>
        <w:t xml:space="preserve">    </w:t>
      </w:r>
      <w:r w:rsidRPr="00F0336D">
        <w:rPr>
          <w:rFonts w:ascii="Century Gothic" w:hAnsi="Century Gothic"/>
          <w:b/>
          <w:bCs/>
          <w:color w:val="00B050"/>
          <w:sz w:val="50"/>
          <w:szCs w:val="50"/>
        </w:rPr>
        <w:t>CAMPAGNE</w:t>
      </w:r>
      <w:r>
        <w:rPr>
          <w:rFonts w:ascii="Century Gothic" w:hAnsi="Century Gothic"/>
          <w:b/>
          <w:bCs/>
          <w:color w:val="00B050"/>
          <w:sz w:val="50"/>
          <w:szCs w:val="50"/>
        </w:rPr>
        <w:t xml:space="preserve"> </w:t>
      </w:r>
      <w:r w:rsidRPr="00F0336D">
        <w:rPr>
          <w:rFonts w:ascii="Century Gothic" w:hAnsi="Century Gothic"/>
          <w:b/>
          <w:bCs/>
          <w:color w:val="00B050"/>
          <w:sz w:val="50"/>
          <w:szCs w:val="50"/>
        </w:rPr>
        <w:t xml:space="preserve">DE SENSIBILISATION </w:t>
      </w:r>
    </w:p>
    <w:p w14:paraId="1995A4D1" w14:textId="77777777" w:rsidR="00F0336D" w:rsidRPr="00F0336D" w:rsidRDefault="00F0336D" w:rsidP="00F0336D">
      <w:pPr>
        <w:jc w:val="center"/>
        <w:rPr>
          <w:rFonts w:ascii="Century Gothic" w:hAnsi="Century Gothic"/>
          <w:b/>
          <w:bCs/>
          <w:color w:val="00B050"/>
          <w:sz w:val="50"/>
          <w:szCs w:val="50"/>
        </w:rPr>
      </w:pPr>
      <w:r w:rsidRPr="00F0336D">
        <w:rPr>
          <w:rFonts w:ascii="Century Gothic" w:hAnsi="Century Gothic"/>
          <w:b/>
          <w:bCs/>
          <w:color w:val="00B050"/>
          <w:sz w:val="50"/>
          <w:szCs w:val="50"/>
        </w:rPr>
        <w:t>SUR LE TRI DES DECHETS</w:t>
      </w:r>
    </w:p>
    <w:p w14:paraId="1CE0B221" w14:textId="77777777" w:rsidR="00F0336D" w:rsidRPr="00F0336D" w:rsidRDefault="00F0336D" w:rsidP="00F0336D">
      <w:pPr>
        <w:jc w:val="both"/>
        <w:rPr>
          <w:rFonts w:ascii="Century Gothic" w:hAnsi="Century Gothic"/>
          <w:b/>
          <w:bCs/>
          <w:color w:val="1F4E79"/>
        </w:rPr>
      </w:pPr>
    </w:p>
    <w:p w14:paraId="731E6B69" w14:textId="77777777" w:rsidR="00F0336D" w:rsidRDefault="00F0336D" w:rsidP="00F0336D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F0336D">
        <w:rPr>
          <w:rFonts w:ascii="Century Gothic" w:hAnsi="Century Gothic"/>
          <w:b/>
          <w:bCs/>
          <w:color w:val="000000" w:themeColor="text1"/>
        </w:rPr>
        <w:t>Bien trier ses déchets c’est important !</w:t>
      </w:r>
    </w:p>
    <w:p w14:paraId="710B89A9" w14:textId="77777777" w:rsidR="00F0336D" w:rsidRPr="00865245" w:rsidRDefault="00F0336D" w:rsidP="00F0336D">
      <w:pPr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62AD1599" w14:textId="77777777" w:rsidR="00F0336D" w:rsidRPr="00865245" w:rsidRDefault="00F0336D" w:rsidP="00F0336D">
      <w:pPr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865245">
        <w:rPr>
          <w:rFonts w:ascii="Century Gothic" w:hAnsi="Century Gothic"/>
          <w:color w:val="000000" w:themeColor="text1"/>
          <w:sz w:val="24"/>
          <w:szCs w:val="24"/>
        </w:rPr>
        <w:t>L’Eurométropole de Strasbourg souhaite améliorer la qualité et la quantité du tri des déchets recyclables sur son territoire.</w:t>
      </w:r>
    </w:p>
    <w:p w14:paraId="25227C81" w14:textId="77777777" w:rsidR="00F0336D" w:rsidRPr="00865245" w:rsidRDefault="00F0336D" w:rsidP="00F0336D">
      <w:pPr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865245">
        <w:rPr>
          <w:rFonts w:ascii="Century Gothic" w:hAnsi="Century Gothic"/>
          <w:color w:val="000000" w:themeColor="text1"/>
          <w:sz w:val="24"/>
          <w:szCs w:val="24"/>
        </w:rPr>
        <w:t>A « </w:t>
      </w:r>
      <w:r w:rsidRPr="00865245">
        <w:rPr>
          <w:rFonts w:ascii="Century Gothic" w:hAnsi="Century Gothic"/>
          <w:i/>
          <w:iCs/>
          <w:color w:val="000000" w:themeColor="text1"/>
          <w:sz w:val="24"/>
          <w:szCs w:val="24"/>
        </w:rPr>
        <w:t>nom de la commune</w:t>
      </w:r>
      <w:r w:rsidRPr="00865245">
        <w:rPr>
          <w:rFonts w:ascii="Century Gothic" w:hAnsi="Century Gothic"/>
          <w:color w:val="000000" w:themeColor="text1"/>
          <w:sz w:val="24"/>
          <w:szCs w:val="24"/>
        </w:rPr>
        <w:t> », au cours du 2ème trimestre 2020, des ambassadeurs du tri effectueront de la sensibilisation en porte à porte auprès des usagers. Ils rappelleront les consignes de tri aux habitants et répondront à leurs questions sur la prévention et la gestion des déchets.</w:t>
      </w:r>
    </w:p>
    <w:p w14:paraId="370F263F" w14:textId="77777777" w:rsidR="00F0336D" w:rsidRPr="00865245" w:rsidRDefault="00F0336D" w:rsidP="00F0336D">
      <w:pPr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5B3B205E" w14:textId="77777777" w:rsidR="00865245" w:rsidRPr="00865245" w:rsidRDefault="00F0336D" w:rsidP="00F0336D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865245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Horaires de passage</w:t>
      </w:r>
      <w:r w:rsidRPr="00865245">
        <w:rPr>
          <w:rFonts w:ascii="Century Gothic" w:hAnsi="Century Gothic"/>
          <w:b/>
          <w:bCs/>
          <w:color w:val="FF0000"/>
          <w:sz w:val="24"/>
          <w:szCs w:val="24"/>
        </w:rPr>
        <w:t xml:space="preserve"> : </w:t>
      </w:r>
    </w:p>
    <w:p w14:paraId="06559C0E" w14:textId="77777777" w:rsidR="00F0336D" w:rsidRPr="00865245" w:rsidRDefault="00F0336D" w:rsidP="00F0336D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proofErr w:type="gramStart"/>
      <w:r w:rsidRPr="00865245">
        <w:rPr>
          <w:rFonts w:ascii="Century Gothic" w:hAnsi="Century Gothic"/>
          <w:b/>
          <w:bCs/>
          <w:color w:val="FF0000"/>
          <w:sz w:val="24"/>
          <w:szCs w:val="24"/>
        </w:rPr>
        <w:t>du</w:t>
      </w:r>
      <w:proofErr w:type="gramEnd"/>
      <w:r w:rsidRPr="00865245">
        <w:rPr>
          <w:rFonts w:ascii="Century Gothic" w:hAnsi="Century Gothic"/>
          <w:b/>
          <w:bCs/>
          <w:color w:val="FF0000"/>
          <w:sz w:val="24"/>
          <w:szCs w:val="24"/>
        </w:rPr>
        <w:t xml:space="preserve"> mardi au vendredi de 10h à 19h et le samedi 10h à 17h</w:t>
      </w:r>
    </w:p>
    <w:p w14:paraId="1D5079C3" w14:textId="77777777" w:rsidR="00F0336D" w:rsidRPr="00865245" w:rsidRDefault="00F0336D" w:rsidP="00F0336D">
      <w:pPr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335BFBEB" w14:textId="77777777" w:rsidR="00F0336D" w:rsidRPr="00865245" w:rsidRDefault="00F0336D" w:rsidP="00F0336D">
      <w:pPr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865245">
        <w:rPr>
          <w:rFonts w:ascii="Century Gothic" w:hAnsi="Century Gothic"/>
          <w:b/>
          <w:bCs/>
          <w:color w:val="000000" w:themeColor="text1"/>
          <w:sz w:val="24"/>
          <w:szCs w:val="24"/>
        </w:rPr>
        <w:t>L’Eurométropole de Strasbourg remercie les</w:t>
      </w:r>
      <w:r w:rsidRPr="00865245">
        <w:rPr>
          <w:rFonts w:ascii="Century Gothic" w:hAnsi="Century Gothic" w:cs="Helvetic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5245">
        <w:rPr>
          <w:rFonts w:ascii="Century Gothic" w:hAnsi="Century Gothic"/>
          <w:b/>
          <w:bCs/>
          <w:color w:val="000000" w:themeColor="text1"/>
          <w:sz w:val="24"/>
          <w:szCs w:val="24"/>
          <w:shd w:val="clear" w:color="auto" w:fill="FFFFFF"/>
        </w:rPr>
        <w:t>Breuschwickwickersheimois</w:t>
      </w:r>
      <w:proofErr w:type="spellEnd"/>
      <w:r w:rsidRPr="00865245">
        <w:rPr>
          <w:rFonts w:ascii="Century Gothic" w:hAnsi="Century Gothic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5245">
        <w:rPr>
          <w:rFonts w:ascii="Century Gothic" w:hAnsi="Century Gothic"/>
          <w:b/>
          <w:bCs/>
          <w:color w:val="000000" w:themeColor="text1"/>
          <w:sz w:val="24"/>
          <w:szCs w:val="24"/>
        </w:rPr>
        <w:t>pour leur contribution à l’amélioration de notre environnement et de notre cadre de vie.</w:t>
      </w:r>
      <w:bookmarkStart w:id="0" w:name="_GoBack"/>
      <w:bookmarkEnd w:id="0"/>
    </w:p>
    <w:p w14:paraId="6ADC242F" w14:textId="77777777" w:rsidR="00F07603" w:rsidRPr="00865245" w:rsidRDefault="00F07603">
      <w:pPr>
        <w:rPr>
          <w:rFonts w:ascii="Century Gothic" w:hAnsi="Century Gothic"/>
          <w:sz w:val="24"/>
          <w:szCs w:val="24"/>
        </w:rPr>
      </w:pPr>
    </w:p>
    <w:p w14:paraId="1A6519A9" w14:textId="77777777" w:rsidR="00F0336D" w:rsidRDefault="00F0336D" w:rsidP="00F0336D">
      <w:pPr>
        <w:jc w:val="both"/>
        <w:rPr>
          <w:b/>
          <w:bCs/>
          <w:color w:val="1F4E79"/>
        </w:rPr>
      </w:pPr>
    </w:p>
    <w:p w14:paraId="3396222A" w14:textId="77777777" w:rsidR="00F0336D" w:rsidRDefault="00F0336D" w:rsidP="00F0336D">
      <w:pPr>
        <w:jc w:val="both"/>
        <w:rPr>
          <w:b/>
          <w:bCs/>
          <w:color w:val="1F4E79"/>
        </w:rPr>
      </w:pPr>
    </w:p>
    <w:p w14:paraId="21A980D3" w14:textId="77777777" w:rsidR="00F0336D" w:rsidRDefault="00F0336D" w:rsidP="00F0336D">
      <w:pPr>
        <w:jc w:val="center"/>
        <w:rPr>
          <w:rFonts w:ascii="Century Gothic" w:hAnsi="Century Gothic"/>
          <w:b/>
          <w:bCs/>
          <w:color w:val="00B050"/>
          <w:sz w:val="50"/>
          <w:szCs w:val="50"/>
        </w:rPr>
      </w:pPr>
    </w:p>
    <w:p w14:paraId="7EBFD0C7" w14:textId="77777777" w:rsidR="00F0336D" w:rsidRDefault="00F0336D" w:rsidP="00F0336D">
      <w:pPr>
        <w:jc w:val="center"/>
        <w:rPr>
          <w:rFonts w:ascii="Century Gothic" w:hAnsi="Century Gothic"/>
          <w:b/>
          <w:bCs/>
          <w:color w:val="00B050"/>
          <w:sz w:val="50"/>
          <w:szCs w:val="50"/>
        </w:rPr>
      </w:pPr>
    </w:p>
    <w:p w14:paraId="1FB94FFE" w14:textId="77777777" w:rsidR="00F0336D" w:rsidRDefault="00F0336D" w:rsidP="00F0336D">
      <w:pPr>
        <w:jc w:val="center"/>
        <w:rPr>
          <w:rFonts w:ascii="Century Gothic" w:hAnsi="Century Gothic"/>
          <w:b/>
          <w:bCs/>
          <w:color w:val="00B050"/>
          <w:sz w:val="20"/>
          <w:szCs w:val="20"/>
        </w:rPr>
      </w:pPr>
    </w:p>
    <w:p w14:paraId="233E73C1" w14:textId="77777777" w:rsidR="00F0336D" w:rsidRDefault="00F0336D" w:rsidP="00F0336D">
      <w:pPr>
        <w:jc w:val="center"/>
        <w:rPr>
          <w:rFonts w:ascii="Century Gothic" w:hAnsi="Century Gothic"/>
          <w:b/>
          <w:bCs/>
          <w:color w:val="00B050"/>
          <w:sz w:val="20"/>
          <w:szCs w:val="20"/>
        </w:rPr>
      </w:pPr>
    </w:p>
    <w:sectPr w:rsidR="00F0336D" w:rsidSect="00F0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6D"/>
    <w:rsid w:val="00135CAB"/>
    <w:rsid w:val="003211A8"/>
    <w:rsid w:val="00865245"/>
    <w:rsid w:val="00F0336D"/>
    <w:rsid w:val="00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44CAE"/>
  <w15:chartTrackingRefBased/>
  <w15:docId w15:val="{51B75ED8-3B88-483E-9E5C-1CE8A1A1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6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CAQUELIN</dc:creator>
  <cp:keywords/>
  <dc:description/>
  <cp:lastModifiedBy>Nathalie CAQUELIN</cp:lastModifiedBy>
  <cp:revision>2</cp:revision>
  <cp:lastPrinted>2020-02-10T10:15:00Z</cp:lastPrinted>
  <dcterms:created xsi:type="dcterms:W3CDTF">2020-02-10T10:15:00Z</dcterms:created>
  <dcterms:modified xsi:type="dcterms:W3CDTF">2020-02-10T10:15:00Z</dcterms:modified>
</cp:coreProperties>
</file>